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3AA1" w:rsidRDefault="00A83AA1" w:rsidP="00A83AA1">
      <w:pPr>
        <w:spacing w:line="480" w:lineRule="auto"/>
        <w:jc w:val="center"/>
      </w:pPr>
    </w:p>
    <w:p w:rsidR="00A83AA1" w:rsidRDefault="00A83AA1" w:rsidP="00A83AA1">
      <w:pPr>
        <w:spacing w:line="480" w:lineRule="auto"/>
        <w:jc w:val="center"/>
      </w:pPr>
    </w:p>
    <w:p w:rsidR="00A83AA1" w:rsidRDefault="00A83AA1" w:rsidP="00A83AA1">
      <w:pPr>
        <w:spacing w:line="480" w:lineRule="auto"/>
        <w:jc w:val="center"/>
      </w:pPr>
    </w:p>
    <w:p w:rsidR="00A83AA1" w:rsidRDefault="00A83AA1" w:rsidP="00A83AA1">
      <w:pPr>
        <w:spacing w:line="480" w:lineRule="auto"/>
        <w:jc w:val="center"/>
      </w:pPr>
    </w:p>
    <w:p w:rsidR="00A83AA1" w:rsidRDefault="00A83AA1" w:rsidP="00A83AA1">
      <w:pPr>
        <w:spacing w:line="480" w:lineRule="auto"/>
        <w:jc w:val="center"/>
      </w:pPr>
    </w:p>
    <w:p w:rsidR="00A83AA1" w:rsidRDefault="00A83AA1" w:rsidP="00A83AA1">
      <w:pPr>
        <w:spacing w:line="480" w:lineRule="auto"/>
        <w:jc w:val="center"/>
      </w:pPr>
    </w:p>
    <w:p w:rsidR="00A83AA1" w:rsidRDefault="00A83AA1" w:rsidP="00A83AA1">
      <w:pPr>
        <w:spacing w:line="480" w:lineRule="auto"/>
        <w:jc w:val="center"/>
      </w:pPr>
    </w:p>
    <w:p w:rsidR="00A83AA1" w:rsidRDefault="00A83AA1" w:rsidP="00A83AA1">
      <w:pPr>
        <w:spacing w:line="480" w:lineRule="auto"/>
        <w:jc w:val="center"/>
      </w:pPr>
    </w:p>
    <w:p w:rsidR="00A83AA1" w:rsidRDefault="00A83AA1" w:rsidP="00A83AA1">
      <w:pPr>
        <w:spacing w:line="480" w:lineRule="auto"/>
        <w:jc w:val="center"/>
      </w:pPr>
    </w:p>
    <w:p w:rsidR="00A83AA1" w:rsidRDefault="00A83AA1" w:rsidP="00A83AA1">
      <w:pPr>
        <w:spacing w:line="480" w:lineRule="auto"/>
        <w:jc w:val="center"/>
      </w:pPr>
    </w:p>
    <w:p w:rsidR="00D836EB" w:rsidRDefault="00182B6F" w:rsidP="00A83AA1">
      <w:pPr>
        <w:spacing w:line="480" w:lineRule="auto"/>
        <w:jc w:val="center"/>
      </w:pPr>
      <w:r>
        <w:t>International marketing</w:t>
      </w:r>
    </w:p>
    <w:p w:rsidR="008236AA" w:rsidRDefault="00182B6F" w:rsidP="00A83AA1">
      <w:pPr>
        <w:spacing w:line="480" w:lineRule="auto"/>
        <w:jc w:val="center"/>
      </w:pPr>
      <w:r>
        <w:t>Institutional affiliation</w:t>
      </w:r>
    </w:p>
    <w:p w:rsidR="008236AA" w:rsidRDefault="00182B6F" w:rsidP="00A83AA1">
      <w:pPr>
        <w:spacing w:line="480" w:lineRule="auto"/>
        <w:jc w:val="center"/>
      </w:pPr>
      <w:r>
        <w:t>Name of student</w:t>
      </w:r>
    </w:p>
    <w:p w:rsidR="008236AA" w:rsidRDefault="00182B6F" w:rsidP="00A83AA1">
      <w:pPr>
        <w:spacing w:line="480" w:lineRule="auto"/>
        <w:jc w:val="center"/>
      </w:pPr>
      <w:r>
        <w:t>Submission date</w:t>
      </w:r>
    </w:p>
    <w:p w:rsidR="008236AA" w:rsidRDefault="00182B6F" w:rsidP="000F18DC">
      <w:pPr>
        <w:spacing w:after="200" w:line="480" w:lineRule="auto"/>
      </w:pPr>
      <w:r>
        <w:br w:type="page"/>
      </w:r>
    </w:p>
    <w:p w:rsidR="00B413C0" w:rsidRPr="00A83AA1" w:rsidRDefault="00182B6F" w:rsidP="00A83AA1">
      <w:pPr>
        <w:spacing w:line="480" w:lineRule="auto"/>
        <w:jc w:val="center"/>
        <w:rPr>
          <w:b/>
        </w:rPr>
      </w:pPr>
      <w:r w:rsidRPr="00A83AA1">
        <w:rPr>
          <w:b/>
        </w:rPr>
        <w:lastRenderedPageBreak/>
        <w:t>Part A</w:t>
      </w:r>
    </w:p>
    <w:p w:rsidR="008236AA" w:rsidRDefault="00182B6F" w:rsidP="000F18DC">
      <w:pPr>
        <w:spacing w:line="480" w:lineRule="auto"/>
        <w:ind w:firstLine="720"/>
      </w:pPr>
      <w:r>
        <w:t>International business has been defined as buying and selling goods and services across and beyond the geographical location of a country.</w:t>
      </w:r>
      <w:r w:rsidR="00AD2476">
        <w:t xml:space="preserve"> Countries and business organizations engage in international trade because no country can produce enough products and services for its citizens. Also, there is an unequal distribution of resources among the world countries, and thus countries trade to acquire essential resources that they do not possess. Differences in labor, capital, land, and raw materials create the need for international businesses and trade. Corporations also engage in global markets to earn foreign exchange for their country. </w:t>
      </w:r>
      <w:r>
        <w:t>The suc</w:t>
      </w:r>
      <w:r>
        <w:t>cess of a business organization in global markets depends mainly on constrains that affect markets and business organizations in those markets. Markets are made of buyers and sellers who interact freely to trade. Markets are also controlled and regulated b</w:t>
      </w:r>
      <w:r>
        <w:t xml:space="preserve">y government laws and regulations put in place to manage marketing and international trading. These factors may </w:t>
      </w:r>
      <w:r w:rsidR="009B0AC2">
        <w:t>lead</w:t>
      </w:r>
      <w:r>
        <w:t xml:space="preserve"> to the failure or success of the business organization in the global markets. The elements can be divided into geographical factors that hi</w:t>
      </w:r>
      <w:r>
        <w:t>nder business organizations, political and legal considerations, socio-cultural factors, and economic factors. The factors facilitate business operations and create business opportunities. Apart from facilitating trade, these factors can hinder business in</w:t>
      </w:r>
      <w:r>
        <w:t xml:space="preserve"> the areas they are applied</w:t>
      </w:r>
      <w:r w:rsidR="000F18DC">
        <w:t xml:space="preserve"> (</w:t>
      </w:r>
      <w:r w:rsidR="000F18DC" w:rsidRPr="000F18DC">
        <w:t>Benmamoun</w:t>
      </w:r>
      <w:r w:rsidR="000F18DC">
        <w:t xml:space="preserve"> et al. 2016). </w:t>
      </w:r>
    </w:p>
    <w:p w:rsidR="00AD2476" w:rsidRPr="00245424" w:rsidRDefault="00182B6F" w:rsidP="00A83AA1">
      <w:pPr>
        <w:spacing w:line="480" w:lineRule="auto"/>
        <w:jc w:val="center"/>
        <w:rPr>
          <w:b/>
        </w:rPr>
      </w:pPr>
      <w:r w:rsidRPr="00245424">
        <w:rPr>
          <w:b/>
        </w:rPr>
        <w:t>Geographic factors</w:t>
      </w:r>
    </w:p>
    <w:p w:rsidR="00E1603C" w:rsidRDefault="00182B6F" w:rsidP="000F18DC">
      <w:pPr>
        <w:spacing w:line="480" w:lineRule="auto"/>
        <w:ind w:firstLine="720"/>
      </w:pPr>
      <w:r>
        <w:t>The geographical location of an organization involved in international trade is vital in marketing its products. The site determines the transportation systems to be used when supplyi</w:t>
      </w:r>
      <w:r>
        <w:t>ng goods and services to the customers. Geography also determines the climate, coastal lines, and weather that favor trade. Mid-latitude locations are convenient for the development of busine</w:t>
      </w:r>
      <w:r w:rsidR="00EC1118">
        <w:t xml:space="preserve">ss. This is because the warm weather in these locations enables people to trade without fear of the destruction of their products. Also, transport in these areas is sufficient. Numerous means of transport are available, and thus the traders and business organizations can access market places easily.  Buyers in these areas also access markets, and therefore sellers are assured of the customers for their products. </w:t>
      </w:r>
      <w:r w:rsidR="006B7DE4">
        <w:t>Geographical demography is also crucial for a business organization. This highlights the population that will be served by the organization. Human beings are the target for any business, and thus high population facilitates trade as it provides more customers for varied products and services.</w:t>
      </w:r>
    </w:p>
    <w:p w:rsidR="00EC1118" w:rsidRPr="00245424" w:rsidRDefault="00182B6F" w:rsidP="00A83AA1">
      <w:pPr>
        <w:spacing w:line="480" w:lineRule="auto"/>
        <w:jc w:val="center"/>
        <w:rPr>
          <w:b/>
        </w:rPr>
      </w:pPr>
      <w:r w:rsidRPr="00245424">
        <w:rPr>
          <w:b/>
        </w:rPr>
        <w:t>Social-cultural factors</w:t>
      </w:r>
    </w:p>
    <w:p w:rsidR="00EC1118" w:rsidRDefault="00182B6F" w:rsidP="000F18DC">
      <w:pPr>
        <w:spacing w:line="480" w:lineRule="auto"/>
        <w:ind w:firstLine="720"/>
      </w:pPr>
      <w:r>
        <w:t>Markets are made up of people who possess culture, social values and believe that they may hinder b</w:t>
      </w:r>
      <w:r>
        <w:t xml:space="preserve">usinesses. Society is continually changing, and thus, taste and preference change as the society experiences change. </w:t>
      </w:r>
      <w:r w:rsidR="006B7DE4">
        <w:t xml:space="preserve">Cultural values affect consumer preferences, and therefore it is essential for people engaging in international businesses to understand the values of communities where business organizations are located.  Population growth rate determines how society will be structured in the future and thus meaningful when setting up a business organization. Fast-growing populations are ideal for setting new and international businesses. The influence of technology and media in societies is vital for the growth of companies. Technology enables business organizations to create product awareness to potential customers </w:t>
      </w:r>
      <w:r w:rsidR="00F249B9">
        <w:t>a</w:t>
      </w:r>
      <w:r w:rsidR="006B7DE4">
        <w:t xml:space="preserve">nd thus attract more customers. </w:t>
      </w:r>
      <w:r w:rsidR="00F249B9">
        <w:t>Countries that have access to modern technology and forms of communication facilitate international trade. Distribution of genders in the society determines products that</w:t>
      </w:r>
      <w:r w:rsidR="000F18DC">
        <w:t xml:space="preserve"> will be sold (Akter, Rahman &amp; Radicic </w:t>
      </w:r>
      <w:r w:rsidR="000F18DC" w:rsidRPr="000F18DC">
        <w:t>2019).</w:t>
      </w:r>
    </w:p>
    <w:p w:rsidR="00F249B9" w:rsidRPr="00245424" w:rsidRDefault="00182B6F" w:rsidP="00A83AA1">
      <w:pPr>
        <w:spacing w:line="480" w:lineRule="auto"/>
        <w:jc w:val="center"/>
        <w:rPr>
          <w:b/>
        </w:rPr>
      </w:pPr>
      <w:r w:rsidRPr="00245424">
        <w:rPr>
          <w:b/>
        </w:rPr>
        <w:t>Political and legal factors</w:t>
      </w:r>
    </w:p>
    <w:p w:rsidR="00F249B9" w:rsidRDefault="00182B6F" w:rsidP="000F18DC">
      <w:pPr>
        <w:spacing w:line="480" w:lineRule="auto"/>
      </w:pPr>
      <w:r>
        <w:tab/>
      </w:r>
      <w:r w:rsidR="000F18DC">
        <w:t xml:space="preserve">Hamilton, </w:t>
      </w:r>
      <w:r w:rsidR="000F18DC" w:rsidRPr="000F18DC">
        <w:t>&amp; Web</w:t>
      </w:r>
      <w:r w:rsidR="000F18DC">
        <w:t>ster (2018),</w:t>
      </w:r>
      <w:r w:rsidR="000F18DC" w:rsidRPr="000F18DC">
        <w:t> </w:t>
      </w:r>
      <w:r w:rsidR="000F18DC">
        <w:t>argued c</w:t>
      </w:r>
      <w:r>
        <w:t>ountries are political entities that regulate the trade operations within its boundaries. The political organizations in a country enact laws and determine the tax rates to be imposed on trade. International trade and business are favored b</w:t>
      </w:r>
      <w:r>
        <w:t xml:space="preserve">y low tax rates and minimal trade controls practiced by a country. </w:t>
      </w:r>
      <w:r w:rsidR="006330CB">
        <w:t>Favorable</w:t>
      </w:r>
      <w:r>
        <w:t xml:space="preserve"> tax policies are crucial to international trade as it ensures trades enjoy reasonable profits. </w:t>
      </w:r>
      <w:r w:rsidR="006330CB">
        <w:t>Competition regulation is another factor that affects businesses. Some countries practice protective strategies to protect their industries from foreign influence. Bureaucracy and corruption level influence international trade. Low levels of corruption optimize international trade. Health and safety laws in a country encourage people to trade in that country as they are assured of their safety.</w:t>
      </w:r>
    </w:p>
    <w:p w:rsidR="006330CB" w:rsidRPr="00245424" w:rsidRDefault="00182B6F" w:rsidP="00A83AA1">
      <w:pPr>
        <w:spacing w:line="480" w:lineRule="auto"/>
        <w:jc w:val="center"/>
        <w:rPr>
          <w:b/>
        </w:rPr>
      </w:pPr>
      <w:r w:rsidRPr="00245424">
        <w:rPr>
          <w:b/>
        </w:rPr>
        <w:t>Economic factors</w:t>
      </w:r>
    </w:p>
    <w:p w:rsidR="00F249B9" w:rsidRDefault="00182B6F" w:rsidP="000F18DC">
      <w:pPr>
        <w:spacing w:line="480" w:lineRule="auto"/>
      </w:pPr>
      <w:r>
        <w:t xml:space="preserve"> All businesses are influenced by the economic environment regardless of their type. That is either international or domestic. </w:t>
      </w:r>
      <w:r w:rsidR="00B211DA">
        <w:t>According to Joshi &amp; Beck (2018),</w:t>
      </w:r>
      <w:r w:rsidR="00B211DA" w:rsidRPr="00B211DA">
        <w:t xml:space="preserve"> </w:t>
      </w:r>
      <w:r w:rsidR="00B211DA">
        <w:t>e</w:t>
      </w:r>
      <w:r w:rsidR="002C38CB">
        <w:t xml:space="preserve">conomic factors like interest rates, inflation, demand, and supply affect international business organizations. High demand and supply facilitate the growth of international trade as traders will supply more products in areas where demand is high. Money and banking are essential for trade, and thus better and efficient banking systems encourage traders to do more business in and outside the country. This is because of the effect fiscal policies enjoyed in the country. Inflation occurs when the supply of money in the economy is higher than the demand. Low levels of inflation favor international trade as compared to high inflation. Recession affects companies as they make losses and experience a decrease in sales. Minimal recessions thus support the business. Other economic factors include pricing, </w:t>
      </w:r>
      <w:r w:rsidR="00184526">
        <w:t xml:space="preserve">economic development, </w:t>
      </w:r>
      <w:r w:rsidR="002C38CB">
        <w:t>income, and unemployment.</w:t>
      </w:r>
    </w:p>
    <w:p w:rsidR="00184526" w:rsidRDefault="00182B6F" w:rsidP="000F18DC">
      <w:pPr>
        <w:spacing w:line="480" w:lineRule="auto"/>
      </w:pPr>
      <w:r>
        <w:t xml:space="preserve"> The best countries to start a business in the world do not include the world business giants like China and Brazil. New Zealand, Denmark,</w:t>
      </w:r>
      <w:r w:rsidR="00245424">
        <w:t xml:space="preserve"> Sweden</w:t>
      </w:r>
      <w:r>
        <w:t>, the United States, an</w:t>
      </w:r>
      <w:r>
        <w:t xml:space="preserve">d Norway are the best countries for business ventures. Norway has reliable technology that favors business and thus favorable for business communication. Although the </w:t>
      </w:r>
      <w:r w:rsidR="00245424">
        <w:t>United States</w:t>
      </w:r>
      <w:r>
        <w:t xml:space="preserve"> </w:t>
      </w:r>
      <w:r w:rsidR="00245424">
        <w:t>has relatively high corporate taxes, it is one of the best countries to start a business. This is because of the low cost of operation. New Zealand has the most straightforward terms of registrations and trade policies and thus the world best countries to start a business. Another state to start a business in Denmark. It has digitalized the process of business registration and therefore has better trade laws that favor international trade. Sweden has the world's most skilled workforce and thus ideal for international trade as it is able to provide the required labor.</w:t>
      </w:r>
    </w:p>
    <w:p w:rsidR="00CB2FC6" w:rsidRPr="00A83AA1" w:rsidRDefault="00182B6F" w:rsidP="00A83AA1">
      <w:pPr>
        <w:spacing w:line="480" w:lineRule="auto"/>
        <w:jc w:val="center"/>
        <w:rPr>
          <w:b/>
        </w:rPr>
      </w:pPr>
      <w:r w:rsidRPr="00A83AA1">
        <w:rPr>
          <w:b/>
        </w:rPr>
        <w:t>Part</w:t>
      </w:r>
      <w:r w:rsidR="003174B2" w:rsidRPr="00A83AA1">
        <w:rPr>
          <w:b/>
        </w:rPr>
        <w:t xml:space="preserve"> B</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C46504" w:rsidTr="00D55645">
        <w:tc>
          <w:tcPr>
            <w:tcW w:w="1596" w:type="dxa"/>
          </w:tcPr>
          <w:p w:rsidR="00D55645" w:rsidRDefault="00182B6F" w:rsidP="006330CB">
            <w:r>
              <w:t xml:space="preserve">No. </w:t>
            </w:r>
          </w:p>
        </w:tc>
        <w:tc>
          <w:tcPr>
            <w:tcW w:w="1596" w:type="dxa"/>
          </w:tcPr>
          <w:p w:rsidR="00D55645" w:rsidRDefault="00182B6F" w:rsidP="006330CB">
            <w:r>
              <w:t>A</w:t>
            </w:r>
            <w:r>
              <w:t xml:space="preserve">lternatives </w:t>
            </w:r>
          </w:p>
        </w:tc>
        <w:tc>
          <w:tcPr>
            <w:tcW w:w="1596" w:type="dxa"/>
          </w:tcPr>
          <w:p w:rsidR="00D55645" w:rsidRDefault="00182B6F" w:rsidP="006330CB">
            <w:r>
              <w:t xml:space="preserve">Criteria </w:t>
            </w:r>
            <w:r w:rsidR="00DD462A">
              <w:t>(C)</w:t>
            </w:r>
          </w:p>
        </w:tc>
        <w:tc>
          <w:tcPr>
            <w:tcW w:w="1596" w:type="dxa"/>
          </w:tcPr>
          <w:p w:rsidR="00D55645" w:rsidRDefault="00182B6F" w:rsidP="006330CB">
            <w:r>
              <w:t xml:space="preserve">Value of utilities </w:t>
            </w:r>
          </w:p>
        </w:tc>
        <w:tc>
          <w:tcPr>
            <w:tcW w:w="1596" w:type="dxa"/>
          </w:tcPr>
          <w:p w:rsidR="00D55645" w:rsidRDefault="00182B6F" w:rsidP="006330CB">
            <w:r>
              <w:t xml:space="preserve">Weight of normalization </w:t>
            </w:r>
          </w:p>
        </w:tc>
        <w:tc>
          <w:tcPr>
            <w:tcW w:w="1596" w:type="dxa"/>
          </w:tcPr>
          <w:p w:rsidR="00D55645" w:rsidRDefault="00182B6F" w:rsidP="006330CB">
            <w:r>
              <w:t xml:space="preserve">Score </w:t>
            </w:r>
          </w:p>
        </w:tc>
      </w:tr>
      <w:tr w:rsidR="00C46504" w:rsidTr="00D55645">
        <w:tc>
          <w:tcPr>
            <w:tcW w:w="1596" w:type="dxa"/>
          </w:tcPr>
          <w:p w:rsidR="00D55645" w:rsidRDefault="00182B6F" w:rsidP="006330CB">
            <w:r>
              <w:t>1</w:t>
            </w:r>
          </w:p>
        </w:tc>
        <w:tc>
          <w:tcPr>
            <w:tcW w:w="1596" w:type="dxa"/>
          </w:tcPr>
          <w:p w:rsidR="00D55645" w:rsidRDefault="00182B6F" w:rsidP="006330CB">
            <w:r>
              <w:t>USA</w:t>
            </w:r>
          </w:p>
        </w:tc>
        <w:tc>
          <w:tcPr>
            <w:tcW w:w="1596" w:type="dxa"/>
          </w:tcPr>
          <w:p w:rsidR="00DD462A" w:rsidRPr="00DD462A" w:rsidRDefault="00182B6F" w:rsidP="00DD462A">
            <w:r w:rsidRPr="00DD462A">
              <w:t>C1</w:t>
            </w:r>
          </w:p>
          <w:p w:rsidR="00DD462A" w:rsidRPr="00DD462A" w:rsidRDefault="00182B6F" w:rsidP="00DD462A">
            <w:r w:rsidRPr="00DD462A">
              <w:t>C2</w:t>
            </w:r>
          </w:p>
          <w:p w:rsidR="00DD462A" w:rsidRPr="00DD462A" w:rsidRDefault="00182B6F" w:rsidP="00DD462A">
            <w:r w:rsidRPr="00DD462A">
              <w:t>C3</w:t>
            </w:r>
          </w:p>
          <w:p w:rsidR="00DD462A" w:rsidRPr="00DD462A" w:rsidRDefault="00182B6F" w:rsidP="00DD462A">
            <w:r w:rsidRPr="00DD462A">
              <w:t>C4</w:t>
            </w:r>
          </w:p>
          <w:p w:rsidR="00D55645" w:rsidRDefault="00182B6F" w:rsidP="00DD462A">
            <w:r w:rsidRPr="00DD462A">
              <w:t>C5</w:t>
            </w:r>
          </w:p>
        </w:tc>
        <w:tc>
          <w:tcPr>
            <w:tcW w:w="1596" w:type="dxa"/>
          </w:tcPr>
          <w:p w:rsidR="00DD462A" w:rsidRPr="00DD462A" w:rsidRDefault="00182B6F" w:rsidP="00DD462A">
            <w:r w:rsidRPr="00DD462A">
              <w:t xml:space="preserve">0,66 </w:t>
            </w:r>
          </w:p>
          <w:p w:rsidR="00DD462A" w:rsidRPr="00DD462A" w:rsidRDefault="00182B6F" w:rsidP="00DD462A">
            <w:r w:rsidRPr="00DD462A">
              <w:t xml:space="preserve">0,66 </w:t>
            </w:r>
          </w:p>
          <w:p w:rsidR="00DD462A" w:rsidRPr="00DD462A" w:rsidRDefault="00182B6F" w:rsidP="00DD462A">
            <w:r w:rsidRPr="00DD462A">
              <w:t xml:space="preserve">0,33 </w:t>
            </w:r>
          </w:p>
          <w:p w:rsidR="00DD462A" w:rsidRPr="00DD462A" w:rsidRDefault="00182B6F" w:rsidP="00DD462A">
            <w:r w:rsidRPr="00DD462A">
              <w:t>0</w:t>
            </w:r>
          </w:p>
          <w:p w:rsidR="00D55645" w:rsidRDefault="00182B6F" w:rsidP="006330CB">
            <w:r>
              <w:t>1</w:t>
            </w:r>
          </w:p>
        </w:tc>
        <w:tc>
          <w:tcPr>
            <w:tcW w:w="1596" w:type="dxa"/>
          </w:tcPr>
          <w:p w:rsidR="00D55645" w:rsidRDefault="00182B6F" w:rsidP="006330CB">
            <w:r>
              <w:t>0.7</w:t>
            </w:r>
          </w:p>
          <w:p w:rsidR="00D55645" w:rsidRDefault="00182B6F" w:rsidP="006330CB">
            <w:r>
              <w:t>0.5</w:t>
            </w:r>
          </w:p>
          <w:p w:rsidR="00D55645" w:rsidRDefault="00182B6F" w:rsidP="006330CB">
            <w:r>
              <w:t>0.3</w:t>
            </w:r>
          </w:p>
          <w:p w:rsidR="00D55645" w:rsidRDefault="00182B6F" w:rsidP="006330CB">
            <w:r>
              <w:t>0.1</w:t>
            </w:r>
          </w:p>
          <w:p w:rsidR="00D55645" w:rsidRDefault="00182B6F" w:rsidP="006330CB">
            <w:r>
              <w:t>0.1</w:t>
            </w:r>
          </w:p>
        </w:tc>
        <w:tc>
          <w:tcPr>
            <w:tcW w:w="1596" w:type="dxa"/>
          </w:tcPr>
          <w:p w:rsidR="00D55645" w:rsidRDefault="00182B6F" w:rsidP="006330CB">
            <w:r>
              <w:t>0.991</w:t>
            </w:r>
          </w:p>
        </w:tc>
      </w:tr>
      <w:tr w:rsidR="00C46504" w:rsidTr="00D55645">
        <w:tc>
          <w:tcPr>
            <w:tcW w:w="1596" w:type="dxa"/>
          </w:tcPr>
          <w:p w:rsidR="00D55645" w:rsidRDefault="00182B6F" w:rsidP="006330CB">
            <w:r>
              <w:t>2</w:t>
            </w:r>
          </w:p>
        </w:tc>
        <w:tc>
          <w:tcPr>
            <w:tcW w:w="1596" w:type="dxa"/>
          </w:tcPr>
          <w:p w:rsidR="00D55645" w:rsidRDefault="00182B6F" w:rsidP="006330CB">
            <w:r>
              <w:t>SWEDEN</w:t>
            </w:r>
          </w:p>
        </w:tc>
        <w:tc>
          <w:tcPr>
            <w:tcW w:w="1596" w:type="dxa"/>
          </w:tcPr>
          <w:p w:rsidR="00DD462A" w:rsidRPr="00DD462A" w:rsidRDefault="00182B6F" w:rsidP="00DD462A">
            <w:r w:rsidRPr="00DD462A">
              <w:t>C1</w:t>
            </w:r>
          </w:p>
          <w:p w:rsidR="00DD462A" w:rsidRPr="00DD462A" w:rsidRDefault="00182B6F" w:rsidP="00DD462A">
            <w:r w:rsidRPr="00DD462A">
              <w:t>C2</w:t>
            </w:r>
          </w:p>
          <w:p w:rsidR="00DD462A" w:rsidRPr="00DD462A" w:rsidRDefault="00182B6F" w:rsidP="00DD462A">
            <w:r w:rsidRPr="00DD462A">
              <w:t>C3</w:t>
            </w:r>
          </w:p>
          <w:p w:rsidR="00DD462A" w:rsidRPr="00DD462A" w:rsidRDefault="00182B6F" w:rsidP="00DD462A">
            <w:r w:rsidRPr="00DD462A">
              <w:t>C4</w:t>
            </w:r>
          </w:p>
          <w:p w:rsidR="00D55645" w:rsidRDefault="00182B6F" w:rsidP="00DD462A">
            <w:r w:rsidRPr="00DD462A">
              <w:t>C5</w:t>
            </w:r>
          </w:p>
        </w:tc>
        <w:tc>
          <w:tcPr>
            <w:tcW w:w="1596" w:type="dxa"/>
          </w:tcPr>
          <w:p w:rsidR="00DD462A" w:rsidRPr="00DD462A" w:rsidRDefault="00182B6F" w:rsidP="00DD462A">
            <w:r>
              <w:t>0.66</w:t>
            </w:r>
          </w:p>
          <w:p w:rsidR="00DD462A" w:rsidRPr="00DD462A" w:rsidRDefault="00182B6F" w:rsidP="00DD462A">
            <w:r>
              <w:t>0</w:t>
            </w:r>
            <w:r w:rsidR="003D2103">
              <w:t>.33</w:t>
            </w:r>
          </w:p>
          <w:p w:rsidR="00DD462A" w:rsidRPr="00DD462A" w:rsidRDefault="00182B6F" w:rsidP="00DD462A">
            <w:r w:rsidRPr="00DD462A">
              <w:t xml:space="preserve">0,33 </w:t>
            </w:r>
          </w:p>
          <w:p w:rsidR="00DD462A" w:rsidRPr="00DD462A" w:rsidRDefault="00182B6F" w:rsidP="00DD462A">
            <w:r w:rsidRPr="00DD462A">
              <w:t>0</w:t>
            </w:r>
          </w:p>
          <w:p w:rsidR="00D55645" w:rsidRDefault="00182B6F" w:rsidP="006330CB">
            <w:r>
              <w:t>0.33</w:t>
            </w:r>
          </w:p>
        </w:tc>
        <w:tc>
          <w:tcPr>
            <w:tcW w:w="1596" w:type="dxa"/>
          </w:tcPr>
          <w:p w:rsidR="00D55645" w:rsidRDefault="00182B6F" w:rsidP="00DD462A">
            <w:r>
              <w:t>0.7</w:t>
            </w:r>
          </w:p>
          <w:p w:rsidR="00D55645" w:rsidRDefault="00182B6F" w:rsidP="00DD462A">
            <w:r>
              <w:t>0.5</w:t>
            </w:r>
          </w:p>
          <w:p w:rsidR="00D55645" w:rsidRDefault="00182B6F" w:rsidP="00DD462A">
            <w:r>
              <w:t>0.3</w:t>
            </w:r>
          </w:p>
          <w:p w:rsidR="00D55645" w:rsidRDefault="00182B6F" w:rsidP="00DD462A">
            <w:r>
              <w:t>0.1</w:t>
            </w:r>
          </w:p>
          <w:p w:rsidR="00D55645" w:rsidRDefault="00182B6F" w:rsidP="00DD462A">
            <w:r>
              <w:t>0.1</w:t>
            </w:r>
          </w:p>
        </w:tc>
        <w:tc>
          <w:tcPr>
            <w:tcW w:w="1596" w:type="dxa"/>
          </w:tcPr>
          <w:p w:rsidR="00D55645" w:rsidRPr="003D2103" w:rsidRDefault="00182B6F" w:rsidP="004B53A1">
            <w:r>
              <w:t>0.792</w:t>
            </w:r>
          </w:p>
        </w:tc>
      </w:tr>
      <w:tr w:rsidR="00C46504" w:rsidTr="00D55645">
        <w:tc>
          <w:tcPr>
            <w:tcW w:w="1596" w:type="dxa"/>
          </w:tcPr>
          <w:p w:rsidR="00D55645" w:rsidRDefault="00182B6F" w:rsidP="006330CB">
            <w:r>
              <w:t>3</w:t>
            </w:r>
          </w:p>
        </w:tc>
        <w:tc>
          <w:tcPr>
            <w:tcW w:w="1596" w:type="dxa"/>
          </w:tcPr>
          <w:p w:rsidR="00D55645" w:rsidRDefault="00182B6F" w:rsidP="006330CB">
            <w:r>
              <w:t>DENMARK</w:t>
            </w:r>
          </w:p>
        </w:tc>
        <w:tc>
          <w:tcPr>
            <w:tcW w:w="1596" w:type="dxa"/>
          </w:tcPr>
          <w:p w:rsidR="00DD462A" w:rsidRPr="00DD462A" w:rsidRDefault="00182B6F" w:rsidP="00DD462A">
            <w:r w:rsidRPr="00DD462A">
              <w:t>C1</w:t>
            </w:r>
          </w:p>
          <w:p w:rsidR="00DD462A" w:rsidRPr="00DD462A" w:rsidRDefault="00182B6F" w:rsidP="00DD462A">
            <w:r w:rsidRPr="00DD462A">
              <w:t>C2</w:t>
            </w:r>
          </w:p>
          <w:p w:rsidR="00DD462A" w:rsidRPr="00DD462A" w:rsidRDefault="00182B6F" w:rsidP="00DD462A">
            <w:r w:rsidRPr="00DD462A">
              <w:t>C3</w:t>
            </w:r>
          </w:p>
          <w:p w:rsidR="00DD462A" w:rsidRPr="00DD462A" w:rsidRDefault="00182B6F" w:rsidP="00DD462A">
            <w:r w:rsidRPr="00DD462A">
              <w:t>C4</w:t>
            </w:r>
          </w:p>
          <w:p w:rsidR="00D55645" w:rsidRDefault="00182B6F" w:rsidP="00DD462A">
            <w:r w:rsidRPr="00DD462A">
              <w:t>C5</w:t>
            </w:r>
          </w:p>
        </w:tc>
        <w:tc>
          <w:tcPr>
            <w:tcW w:w="1596" w:type="dxa"/>
          </w:tcPr>
          <w:p w:rsidR="00DD462A" w:rsidRPr="00DD462A" w:rsidRDefault="00182B6F" w:rsidP="00DD462A">
            <w:r w:rsidRPr="00DD462A">
              <w:t xml:space="preserve">0,66 </w:t>
            </w:r>
          </w:p>
          <w:p w:rsidR="00DD462A" w:rsidRPr="00DD462A" w:rsidRDefault="00182B6F" w:rsidP="00DD462A">
            <w:r w:rsidRPr="00DD462A">
              <w:t xml:space="preserve">0,33 </w:t>
            </w:r>
          </w:p>
          <w:p w:rsidR="00DD462A" w:rsidRPr="00DD462A" w:rsidRDefault="00182B6F" w:rsidP="00DD462A">
            <w:r w:rsidRPr="00DD462A">
              <w:t xml:space="preserve">0 </w:t>
            </w:r>
          </w:p>
          <w:p w:rsidR="00DD462A" w:rsidRPr="00DD462A" w:rsidRDefault="00182B6F" w:rsidP="00DD462A">
            <w:r w:rsidRPr="00DD462A">
              <w:t>0,33</w:t>
            </w:r>
          </w:p>
          <w:p w:rsidR="00D55645" w:rsidRDefault="00182B6F" w:rsidP="006330CB">
            <w:r>
              <w:t>1</w:t>
            </w:r>
          </w:p>
        </w:tc>
        <w:tc>
          <w:tcPr>
            <w:tcW w:w="1596" w:type="dxa"/>
          </w:tcPr>
          <w:p w:rsidR="00D55645" w:rsidRDefault="00182B6F" w:rsidP="00DD462A">
            <w:r>
              <w:t>0.7</w:t>
            </w:r>
          </w:p>
          <w:p w:rsidR="00D55645" w:rsidRDefault="00182B6F" w:rsidP="00DD462A">
            <w:r>
              <w:t>0.5</w:t>
            </w:r>
          </w:p>
          <w:p w:rsidR="00D55645" w:rsidRDefault="00182B6F" w:rsidP="00DD462A">
            <w:r>
              <w:t>0.3</w:t>
            </w:r>
          </w:p>
          <w:p w:rsidR="00D55645" w:rsidRDefault="00182B6F" w:rsidP="00DD462A">
            <w:r>
              <w:t>0.1</w:t>
            </w:r>
          </w:p>
          <w:p w:rsidR="00D55645" w:rsidRDefault="00182B6F" w:rsidP="00DD462A">
            <w:r>
              <w:t>0.1</w:t>
            </w:r>
          </w:p>
        </w:tc>
        <w:tc>
          <w:tcPr>
            <w:tcW w:w="1596" w:type="dxa"/>
          </w:tcPr>
          <w:p w:rsidR="00D55645" w:rsidRDefault="00182B6F" w:rsidP="006330CB">
            <w:r>
              <w:t>0.96</w:t>
            </w:r>
          </w:p>
        </w:tc>
      </w:tr>
      <w:tr w:rsidR="00C46504" w:rsidTr="00D55645">
        <w:tc>
          <w:tcPr>
            <w:tcW w:w="1596" w:type="dxa"/>
          </w:tcPr>
          <w:p w:rsidR="00D55645" w:rsidRDefault="00182B6F" w:rsidP="006330CB">
            <w:r>
              <w:t>4</w:t>
            </w:r>
          </w:p>
        </w:tc>
        <w:tc>
          <w:tcPr>
            <w:tcW w:w="1596" w:type="dxa"/>
          </w:tcPr>
          <w:p w:rsidR="00D55645" w:rsidRDefault="00182B6F" w:rsidP="006330CB">
            <w:r>
              <w:t xml:space="preserve">NEW ZEALAND </w:t>
            </w:r>
          </w:p>
        </w:tc>
        <w:tc>
          <w:tcPr>
            <w:tcW w:w="1596" w:type="dxa"/>
          </w:tcPr>
          <w:p w:rsidR="00DD462A" w:rsidRPr="00DD462A" w:rsidRDefault="00182B6F" w:rsidP="00DD462A">
            <w:r w:rsidRPr="00DD462A">
              <w:t>C1</w:t>
            </w:r>
          </w:p>
          <w:p w:rsidR="00DD462A" w:rsidRPr="00DD462A" w:rsidRDefault="00182B6F" w:rsidP="00DD462A">
            <w:r w:rsidRPr="00DD462A">
              <w:t>C2</w:t>
            </w:r>
          </w:p>
          <w:p w:rsidR="00DD462A" w:rsidRPr="00DD462A" w:rsidRDefault="00182B6F" w:rsidP="00DD462A">
            <w:r w:rsidRPr="00DD462A">
              <w:t>C3</w:t>
            </w:r>
          </w:p>
          <w:p w:rsidR="00DD462A" w:rsidRPr="00DD462A" w:rsidRDefault="00182B6F" w:rsidP="00DD462A">
            <w:r w:rsidRPr="00DD462A">
              <w:t>C4</w:t>
            </w:r>
          </w:p>
          <w:p w:rsidR="00D55645" w:rsidRDefault="00182B6F" w:rsidP="00DD462A">
            <w:r w:rsidRPr="00DD462A">
              <w:t>C5</w:t>
            </w:r>
          </w:p>
        </w:tc>
        <w:tc>
          <w:tcPr>
            <w:tcW w:w="1596" w:type="dxa"/>
          </w:tcPr>
          <w:p w:rsidR="00DD462A" w:rsidRPr="00DD462A" w:rsidRDefault="00182B6F" w:rsidP="00DD462A">
            <w:r w:rsidRPr="00DD462A">
              <w:t xml:space="preserve">0,66 </w:t>
            </w:r>
          </w:p>
          <w:p w:rsidR="00DD462A" w:rsidRPr="00DD462A" w:rsidRDefault="00182B6F" w:rsidP="00DD462A">
            <w:r w:rsidRPr="00DD462A">
              <w:t xml:space="preserve">0,33 </w:t>
            </w:r>
          </w:p>
          <w:p w:rsidR="00DD462A" w:rsidRPr="00DD462A" w:rsidRDefault="00182B6F" w:rsidP="00DD462A">
            <w:r w:rsidRPr="00DD462A">
              <w:t xml:space="preserve">1 </w:t>
            </w:r>
          </w:p>
          <w:p w:rsidR="00DD462A" w:rsidRPr="00DD462A" w:rsidRDefault="00182B6F" w:rsidP="00DD462A">
            <w:r w:rsidRPr="00DD462A">
              <w:t xml:space="preserve">0,66 </w:t>
            </w:r>
          </w:p>
          <w:p w:rsidR="00D55645" w:rsidRDefault="00182B6F" w:rsidP="006330CB">
            <w:r>
              <w:t>0</w:t>
            </w:r>
          </w:p>
        </w:tc>
        <w:tc>
          <w:tcPr>
            <w:tcW w:w="1596" w:type="dxa"/>
          </w:tcPr>
          <w:p w:rsidR="00D55645" w:rsidRDefault="00182B6F" w:rsidP="00DD462A">
            <w:r>
              <w:t>0.7</w:t>
            </w:r>
          </w:p>
          <w:p w:rsidR="00D55645" w:rsidRDefault="00182B6F" w:rsidP="00DD462A">
            <w:r>
              <w:t>0.5</w:t>
            </w:r>
          </w:p>
          <w:p w:rsidR="00D55645" w:rsidRDefault="00182B6F" w:rsidP="00DD462A">
            <w:r>
              <w:t>0.3</w:t>
            </w:r>
          </w:p>
          <w:p w:rsidR="00D55645" w:rsidRDefault="00182B6F" w:rsidP="00DD462A">
            <w:r>
              <w:t>0.1</w:t>
            </w:r>
          </w:p>
          <w:p w:rsidR="00D55645" w:rsidRDefault="00182B6F" w:rsidP="00DD462A">
            <w:r>
              <w:t>0.1</w:t>
            </w:r>
          </w:p>
        </w:tc>
        <w:tc>
          <w:tcPr>
            <w:tcW w:w="1596" w:type="dxa"/>
          </w:tcPr>
          <w:p w:rsidR="00D55645" w:rsidRDefault="00182B6F" w:rsidP="006330CB">
            <w:r>
              <w:t>0.993</w:t>
            </w:r>
          </w:p>
        </w:tc>
      </w:tr>
      <w:tr w:rsidR="00C46504" w:rsidTr="00D55645">
        <w:tc>
          <w:tcPr>
            <w:tcW w:w="1596" w:type="dxa"/>
          </w:tcPr>
          <w:p w:rsidR="00D55645" w:rsidRDefault="00182B6F" w:rsidP="006330CB">
            <w:r>
              <w:t>5</w:t>
            </w:r>
          </w:p>
        </w:tc>
        <w:tc>
          <w:tcPr>
            <w:tcW w:w="1596" w:type="dxa"/>
          </w:tcPr>
          <w:p w:rsidR="00D55645" w:rsidRDefault="00182B6F" w:rsidP="006330CB">
            <w:r>
              <w:t>NORWAY</w:t>
            </w:r>
          </w:p>
        </w:tc>
        <w:tc>
          <w:tcPr>
            <w:tcW w:w="1596" w:type="dxa"/>
          </w:tcPr>
          <w:p w:rsidR="00D55645" w:rsidRDefault="00182B6F" w:rsidP="006330CB">
            <w:r>
              <w:t>C1</w:t>
            </w:r>
          </w:p>
          <w:p w:rsidR="00D55645" w:rsidRDefault="00182B6F" w:rsidP="006330CB">
            <w:r>
              <w:t>C2</w:t>
            </w:r>
          </w:p>
          <w:p w:rsidR="00D55645" w:rsidRDefault="00182B6F" w:rsidP="006330CB">
            <w:r>
              <w:t>C3</w:t>
            </w:r>
          </w:p>
          <w:p w:rsidR="00D55645" w:rsidRDefault="00182B6F" w:rsidP="006330CB">
            <w:r>
              <w:t>C4</w:t>
            </w:r>
          </w:p>
          <w:p w:rsidR="00D55645" w:rsidRDefault="00182B6F" w:rsidP="006330CB">
            <w:r>
              <w:t>C5</w:t>
            </w:r>
          </w:p>
        </w:tc>
        <w:tc>
          <w:tcPr>
            <w:tcW w:w="1596" w:type="dxa"/>
          </w:tcPr>
          <w:p w:rsidR="00D55645" w:rsidRDefault="00182B6F" w:rsidP="006330CB">
            <w:r>
              <w:t>0.66</w:t>
            </w:r>
          </w:p>
          <w:p w:rsidR="00DD462A" w:rsidRDefault="00182B6F" w:rsidP="006330CB">
            <w:r>
              <w:t>0</w:t>
            </w:r>
          </w:p>
          <w:p w:rsidR="00DD462A" w:rsidRDefault="00182B6F" w:rsidP="006330CB">
            <w:r>
              <w:t>0.33</w:t>
            </w:r>
          </w:p>
          <w:p w:rsidR="00DD462A" w:rsidRDefault="00182B6F" w:rsidP="006330CB">
            <w:r>
              <w:t>1</w:t>
            </w:r>
          </w:p>
          <w:p w:rsidR="00DD462A" w:rsidRDefault="00182B6F" w:rsidP="006330CB">
            <w:r>
              <w:t>0</w:t>
            </w:r>
          </w:p>
        </w:tc>
        <w:tc>
          <w:tcPr>
            <w:tcW w:w="1596" w:type="dxa"/>
          </w:tcPr>
          <w:p w:rsidR="00D55645" w:rsidRDefault="00182B6F" w:rsidP="00DD462A">
            <w:r>
              <w:t>0.7</w:t>
            </w:r>
          </w:p>
          <w:p w:rsidR="00D55645" w:rsidRDefault="00182B6F" w:rsidP="00DD462A">
            <w:r>
              <w:t>0.5</w:t>
            </w:r>
          </w:p>
          <w:p w:rsidR="00D55645" w:rsidRDefault="00182B6F" w:rsidP="00DD462A">
            <w:r>
              <w:t>0.3</w:t>
            </w:r>
          </w:p>
          <w:p w:rsidR="00D55645" w:rsidRDefault="00182B6F" w:rsidP="00DD462A">
            <w:r>
              <w:t>0.1</w:t>
            </w:r>
          </w:p>
          <w:p w:rsidR="00D55645" w:rsidRDefault="00182B6F" w:rsidP="00DD462A">
            <w:r>
              <w:t>0.1</w:t>
            </w:r>
          </w:p>
        </w:tc>
        <w:tc>
          <w:tcPr>
            <w:tcW w:w="1596" w:type="dxa"/>
          </w:tcPr>
          <w:p w:rsidR="00D55645" w:rsidRDefault="00182B6F" w:rsidP="006330CB">
            <w:r>
              <w:t>0.661</w:t>
            </w:r>
          </w:p>
        </w:tc>
      </w:tr>
    </w:tbl>
    <w:p w:rsidR="00CB2FC6" w:rsidRDefault="00182B6F" w:rsidP="000F18DC">
      <w:pPr>
        <w:spacing w:line="480" w:lineRule="auto"/>
      </w:pPr>
      <w:r>
        <w:t xml:space="preserve">Key: C1 technology, C2 tax rate, C3 trade barrier, C4 geographical </w:t>
      </w:r>
      <w:r>
        <w:t>location, C5 health laws, and safety</w:t>
      </w:r>
    </w:p>
    <w:p w:rsidR="004B53A1" w:rsidRDefault="00182B6F" w:rsidP="000F18DC">
      <w:pPr>
        <w:spacing w:line="480" w:lineRule="auto"/>
        <w:ind w:firstLine="720"/>
      </w:pPr>
      <w:r>
        <w:t xml:space="preserve">The results of the above table show that the United States and Denmark are the preferable countries to start a business in the world.  The two countries have the best technologies and tax rates that favor international </w:t>
      </w:r>
      <w:r>
        <w:t>trade and the establishment of a business organization. Health is paramount to all people, and thus this has been taken as a leading aspect of the social welfare of both traders and buyers. With the health policies in these two countries, traders are secur</w:t>
      </w:r>
      <w:r>
        <w:t xml:space="preserve">e and thus can trade in all parts of the country. </w:t>
      </w:r>
      <w:r w:rsidR="00B413C0">
        <w:t>The states have minimal trade barriers that allow traders to trade freely in the nations, and therefore they are the best option that and an individual c</w:t>
      </w:r>
      <w:r w:rsidR="00B211DA">
        <w:t xml:space="preserve">an start a business and operate (Risawandi </w:t>
      </w:r>
      <w:r w:rsidR="00B211DA" w:rsidRPr="00B211DA">
        <w:t>2016).</w:t>
      </w:r>
    </w:p>
    <w:p w:rsidR="00B413C0" w:rsidRPr="000F18DC" w:rsidRDefault="00182B6F" w:rsidP="000F18DC">
      <w:pPr>
        <w:spacing w:line="480" w:lineRule="auto"/>
        <w:jc w:val="center"/>
        <w:rPr>
          <w:b/>
        </w:rPr>
      </w:pPr>
      <w:r w:rsidRPr="000F18DC">
        <w:rPr>
          <w:b/>
        </w:rPr>
        <w:t>Par</w:t>
      </w:r>
      <w:r w:rsidRPr="000F18DC">
        <w:rPr>
          <w:b/>
        </w:rPr>
        <w:t>t C</w:t>
      </w:r>
    </w:p>
    <w:p w:rsidR="003174B2" w:rsidRDefault="00182B6F" w:rsidP="000F18DC">
      <w:pPr>
        <w:spacing w:line="480" w:lineRule="auto"/>
        <w:ind w:firstLine="720"/>
      </w:pPr>
      <w:r>
        <w:t>The United States and Denmark are the ideal country location for locating a new global business across the world. The location of a business means a lot apart from the physical location of a business. The two countries are rich in technology that can a</w:t>
      </w:r>
      <w:r>
        <w:t xml:space="preserve">ssist companies in online marketing and thus serve a large market. </w:t>
      </w:r>
      <w:r w:rsidR="00D20298">
        <w:t>Also, through the technology they possess, the registration of a new business organization is less tedious. This, therefore, saves time for traders to engage in business instead of following length registration procedures. Accessibility is crucial to any business organization. The United States has a vast area that is accessible by all means, and thus business organizations can transport their products to and from markets easily. The same applies to Denmark, which has experienced increased development in infrastructure. Another aspect of the two countries that make them favorable for starting a business is competition.</w:t>
      </w:r>
    </w:p>
    <w:p w:rsidR="00526090" w:rsidRDefault="00182B6F" w:rsidP="000F18DC">
      <w:pPr>
        <w:spacing w:line="480" w:lineRule="auto"/>
        <w:ind w:firstLine="720"/>
      </w:pPr>
      <w:r>
        <w:t>Denmark and the United States do not practice protective market policies t</w:t>
      </w:r>
      <w:r>
        <w:t>hat hinder the establishment and operation of international companies. The countries allow competition in their markets, allowing all companies to trade in the markets. Market forces determine the prices of products. Taxes may hinder the establishment of a</w:t>
      </w:r>
      <w:r>
        <w:t xml:space="preserve"> new business organization. Taxes in the two countries are friends to international companies as compared to other countries. This has made the cost of starting and the cost of operation in these countries to low. </w:t>
      </w:r>
      <w:r w:rsidR="003174B2">
        <w:t>No business can operate without labor and markets. The United States and Denmark have sufficient skilled human resources that can cater to new business organizations. Also, they have large markets with high demand that makes them appropriate for businesses.</w:t>
      </w:r>
    </w:p>
    <w:p w:rsidR="003174B2" w:rsidRPr="00561D51" w:rsidRDefault="00182B6F" w:rsidP="00561D51">
      <w:pPr>
        <w:spacing w:line="480" w:lineRule="auto"/>
        <w:jc w:val="center"/>
        <w:rPr>
          <w:b/>
        </w:rPr>
      </w:pPr>
      <w:r w:rsidRPr="00561D51">
        <w:rPr>
          <w:b/>
        </w:rPr>
        <w:t>Part D</w:t>
      </w:r>
    </w:p>
    <w:p w:rsidR="00C160C5" w:rsidRDefault="00182B6F" w:rsidP="000F18DC">
      <w:pPr>
        <w:spacing w:line="480" w:lineRule="auto"/>
      </w:pPr>
      <w:r>
        <w:t xml:space="preserve"> International trade has been pra</w:t>
      </w:r>
      <w:r>
        <w:t>ised for its contribution to the economic growth of numerous countries of the world. Just like any other country, the United States and Denmark are beneficiaries of international trade. They can boast a land of how they allow international traders and comp</w:t>
      </w:r>
      <w:r>
        <w:t>anies to set up companies in their soil. It can be claimed that international trade is not as easy as compared to domestic trade. International trade requires clear guidelines that enable the company and country to come into agreements. Any business organi</w:t>
      </w:r>
      <w:r>
        <w:t xml:space="preserve">zing </w:t>
      </w:r>
      <w:r w:rsidR="00DC4F72">
        <w:t>indenting</w:t>
      </w:r>
      <w:r>
        <w:t xml:space="preserve"> to </w:t>
      </w:r>
      <w:r w:rsidR="00DC4F72">
        <w:t xml:space="preserve">go global must understand the opportunities and challenges that will be experienced in its global markets. It should comprehend that a country with favorable geographical, political, social-culture, economic, and legal factors it's the best country to set up its business organization. Factors like tax policies, trade barriers, and competition regulations may hinder international trade, but countries facilitate this trade by lowering these policies or withdrawing such policies. In return, more investments are made by foreign traders.  As such, companies should analyze and select countries that best fit their standards of investments. </w:t>
      </w:r>
      <w:r w:rsidR="00E65CA6">
        <w:t>A culture aspect</w:t>
      </w:r>
      <w:r w:rsidR="00DC4F72">
        <w:t xml:space="preserve"> of the country where a </w:t>
      </w:r>
      <w:r w:rsidR="00E65CA6">
        <w:t xml:space="preserve">business is set dictates the nature of products produced and the marketing done on the products. </w:t>
      </w:r>
      <w:r w:rsidR="005722C1">
        <w:t>For</w:t>
      </w:r>
      <w:r w:rsidR="00E65CA6">
        <w:t xml:space="preserve"> instance, </w:t>
      </w:r>
      <w:r w:rsidR="0004250F">
        <w:t>you can set up a textile company where textile products are not much needed or where there no raw materials from the company.</w:t>
      </w:r>
    </w:p>
    <w:p w:rsidR="00DC4F72" w:rsidRDefault="00182B6F" w:rsidP="000F18DC">
      <w:pPr>
        <w:spacing w:line="480" w:lineRule="auto"/>
      </w:pPr>
      <w:r>
        <w:t xml:space="preserve"> Numerous opportunities come with going global. </w:t>
      </w:r>
      <w:r w:rsidR="005722C1">
        <w:t xml:space="preserve">Going global enables a company to earn foreign exchange that boosts its economic growth. Many companies fail to get sufficient markets in the motherland and therefore opt to become global. This act enables the company to serve a broader market with more customers willing to buy its products. More significant markets increase sales, and thus the rate of return is higher. This results in more profits from the sale of products. Also, a company is assured of more raw materials for its products. For instance, petroleum producing companies operate globally to ensure the supply of raw materials is sufficient. Apart from profits, markets, and raw materials, companies can get licenses and franchises that enable them to trade in other countries with minimal costs of operation. Labor is essential in any sector. Companies opt for international </w:t>
      </w:r>
      <w:r w:rsidR="00EB7175">
        <w:t xml:space="preserve">trade to ensure they acquire cheap labor to produce products. The cost of labor in the United States is high, and thus companies have opted for production </w:t>
      </w:r>
      <w:r w:rsidR="00B211DA">
        <w:t xml:space="preserve">in states where labor is cheap (Meltzer </w:t>
      </w:r>
      <w:r w:rsidR="00B211DA" w:rsidRPr="00B211DA">
        <w:t>2016).</w:t>
      </w:r>
    </w:p>
    <w:p w:rsidR="00EB7175" w:rsidRDefault="00182B6F" w:rsidP="000F18DC">
      <w:pPr>
        <w:spacing w:line="480" w:lineRule="auto"/>
      </w:pPr>
      <w:r>
        <w:t xml:space="preserve"> International traders experience so</w:t>
      </w:r>
      <w:r>
        <w:t xml:space="preserve">me challenges in their attempt to go global. Many countries have experienced political instability that has hindered trade. The political atmosphere in a country offer opportunities to international traders or pose a challenge to them. Also, every country </w:t>
      </w:r>
      <w:r>
        <w:t>has its unique culture that inhibits trade. Culture determines the way of life, and thus, international marketers find it challenging to cope with the culture of other countries. They do not use one currency, and therefore, there are variations in the exch</w:t>
      </w:r>
      <w:r>
        <w:t xml:space="preserve">ange rate of money. These variations cause a problem when making payments. Many countries impose trade </w:t>
      </w:r>
      <w:r w:rsidR="00105F1A">
        <w:t>tariffs that create barriers to international trade. These barriers include taxes and duties levied to international traders and trading policies. As such, foreign marketers find it challenging to market adequate profits for their products. Sometimes companies face challenges when selecting the appropriate country to start a business (</w:t>
      </w:r>
      <w:r w:rsidR="00105F1A" w:rsidRPr="00105F1A">
        <w:t xml:space="preserve">Marques </w:t>
      </w:r>
      <w:r w:rsidR="00105F1A">
        <w:t xml:space="preserve">et al. 2017). As such, business organizations end up spending more revenues in market research. All these challenges affect the operation of businesses. </w:t>
      </w:r>
    </w:p>
    <w:p w:rsidR="00105F1A" w:rsidRDefault="00182B6F" w:rsidP="000F18DC">
      <w:pPr>
        <w:spacing w:after="200" w:line="480" w:lineRule="auto"/>
      </w:pPr>
      <w:r>
        <w:br w:type="page"/>
      </w:r>
    </w:p>
    <w:p w:rsidR="00105F1A" w:rsidRPr="000F18DC" w:rsidRDefault="00182B6F" w:rsidP="000F18DC">
      <w:pPr>
        <w:spacing w:line="480" w:lineRule="auto"/>
        <w:jc w:val="center"/>
        <w:rPr>
          <w:b/>
        </w:rPr>
      </w:pPr>
      <w:r w:rsidRPr="000F18DC">
        <w:rPr>
          <w:b/>
        </w:rPr>
        <w:t>References</w:t>
      </w:r>
    </w:p>
    <w:p w:rsidR="000F18DC" w:rsidRDefault="00182B6F" w:rsidP="000F18DC">
      <w:pPr>
        <w:spacing w:line="480" w:lineRule="auto"/>
        <w:ind w:left="720" w:hanging="720"/>
      </w:pPr>
      <w:r w:rsidRPr="00B211DA">
        <w:t>Akter, M., Rahman, M., &amp; Radicic, D. (2019). Revisiting feminism, entrepreneurship, and internationalization foundations to examine institutional factors</w:t>
      </w:r>
      <w:r w:rsidRPr="00B211DA">
        <w:t xml:space="preserve"> affecting women-owned SMEs' entry in the foreign market.</w:t>
      </w:r>
    </w:p>
    <w:p w:rsidR="000F18DC" w:rsidRDefault="00182B6F" w:rsidP="000F18DC">
      <w:pPr>
        <w:spacing w:line="480" w:lineRule="auto"/>
        <w:ind w:left="720" w:hanging="720"/>
      </w:pPr>
      <w:r w:rsidRPr="000F18DC">
        <w:t>Benmamoun, M., Sobh, R., Singh, N., &amp; Moura, F. T. (2016). Gulf Arab E‐Business Environment: Localization Strategy Insights. </w:t>
      </w:r>
      <w:r w:rsidRPr="000F18DC">
        <w:rPr>
          <w:i/>
          <w:iCs/>
        </w:rPr>
        <w:t>Thunderbird International Business Review</w:t>
      </w:r>
      <w:r w:rsidRPr="000F18DC">
        <w:t>, </w:t>
      </w:r>
      <w:r w:rsidRPr="000F18DC">
        <w:rPr>
          <w:i/>
          <w:iCs/>
        </w:rPr>
        <w:t>58</w:t>
      </w:r>
      <w:r w:rsidRPr="000F18DC">
        <w:t>(5), 439-452.</w:t>
      </w:r>
    </w:p>
    <w:p w:rsidR="000F18DC" w:rsidRDefault="00182B6F" w:rsidP="000F18DC">
      <w:pPr>
        <w:spacing w:line="480" w:lineRule="auto"/>
        <w:ind w:left="720" w:hanging="720"/>
      </w:pPr>
      <w:r w:rsidRPr="000F18DC">
        <w:t xml:space="preserve">Hamilton, L., </w:t>
      </w:r>
      <w:r w:rsidRPr="000F18DC">
        <w:t>&amp; Webster, P. (2018). </w:t>
      </w:r>
      <w:r w:rsidRPr="000F18DC">
        <w:rPr>
          <w:i/>
          <w:iCs/>
        </w:rPr>
        <w:t>The international business environment</w:t>
      </w:r>
      <w:r w:rsidRPr="000F18DC">
        <w:t>. Oxford University Press.</w:t>
      </w:r>
    </w:p>
    <w:p w:rsidR="000F18DC" w:rsidRDefault="00182B6F" w:rsidP="000F18DC">
      <w:pPr>
        <w:spacing w:line="480" w:lineRule="auto"/>
        <w:ind w:left="720" w:hanging="720"/>
      </w:pPr>
      <w:r w:rsidRPr="00B211DA">
        <w:t>Joshi, P., &amp; Beck, K. A. (2018). Cultural, Political, and Economic Factors Affecting the Incentive to Do Business in BRICS Countries. </w:t>
      </w:r>
      <w:r w:rsidRPr="00B211DA">
        <w:rPr>
          <w:i/>
          <w:iCs/>
        </w:rPr>
        <w:t xml:space="preserve">Perspectives on Global Development </w:t>
      </w:r>
      <w:r w:rsidRPr="00B211DA">
        <w:rPr>
          <w:i/>
          <w:iCs/>
        </w:rPr>
        <w:t>and Technology</w:t>
      </w:r>
      <w:r w:rsidRPr="00B211DA">
        <w:t>, </w:t>
      </w:r>
      <w:r w:rsidRPr="00B211DA">
        <w:rPr>
          <w:i/>
          <w:iCs/>
        </w:rPr>
        <w:t>17</w:t>
      </w:r>
      <w:r w:rsidRPr="00B211DA">
        <w:t>(5-6), 501-515.</w:t>
      </w:r>
    </w:p>
    <w:p w:rsidR="000F18DC" w:rsidRDefault="00182B6F" w:rsidP="000F18DC">
      <w:pPr>
        <w:spacing w:line="480" w:lineRule="auto"/>
        <w:ind w:left="720" w:hanging="720"/>
      </w:pPr>
      <w:r w:rsidRPr="00105F1A">
        <w:t>Marques, J. C., Lupina-Wegener, A., &amp; Schneider, S. (2017). Internationalization strategies of emerging market banks: Challenges and opportunities. </w:t>
      </w:r>
      <w:r w:rsidRPr="00105F1A">
        <w:rPr>
          <w:i/>
          <w:iCs/>
        </w:rPr>
        <w:t>Business Horizons</w:t>
      </w:r>
      <w:r w:rsidRPr="00105F1A">
        <w:t>, </w:t>
      </w:r>
      <w:r w:rsidRPr="00105F1A">
        <w:rPr>
          <w:i/>
          <w:iCs/>
        </w:rPr>
        <w:t>60</w:t>
      </w:r>
      <w:r w:rsidRPr="00105F1A">
        <w:t>(5), 715-723.</w:t>
      </w:r>
    </w:p>
    <w:p w:rsidR="000F18DC" w:rsidRDefault="00182B6F" w:rsidP="000F18DC">
      <w:pPr>
        <w:spacing w:line="480" w:lineRule="auto"/>
        <w:ind w:left="720" w:hanging="720"/>
      </w:pPr>
      <w:r w:rsidRPr="00105F1A">
        <w:t>Meltzer, J. P. (2016). Maximizing the o</w:t>
      </w:r>
      <w:r w:rsidRPr="00105F1A">
        <w:t>pportunities of the internet for international trade. In </w:t>
      </w:r>
      <w:r w:rsidRPr="00105F1A">
        <w:rPr>
          <w:i/>
          <w:iCs/>
        </w:rPr>
        <w:t>ICTSD and the World Economic Forum,(2016)</w:t>
      </w:r>
      <w:r w:rsidRPr="00105F1A">
        <w:t>.</w:t>
      </w:r>
    </w:p>
    <w:p w:rsidR="000F18DC" w:rsidRDefault="00182B6F" w:rsidP="000F18DC">
      <w:pPr>
        <w:spacing w:line="480" w:lineRule="auto"/>
        <w:ind w:left="720" w:hanging="720"/>
      </w:pPr>
      <w:r w:rsidRPr="00B211DA">
        <w:t>Risawandi, R. R. (2016). Study of the simple multi-attribute rating technique for decision support. </w:t>
      </w:r>
      <w:r w:rsidRPr="00B211DA">
        <w:rPr>
          <w:i/>
          <w:iCs/>
        </w:rPr>
        <w:t>Decision-making</w:t>
      </w:r>
      <w:r w:rsidRPr="00B211DA">
        <w:t>, </w:t>
      </w:r>
      <w:r w:rsidRPr="00B211DA">
        <w:rPr>
          <w:i/>
          <w:iCs/>
        </w:rPr>
        <w:t>4</w:t>
      </w:r>
      <w:r w:rsidRPr="00B211DA">
        <w:t>, C4.</w:t>
      </w:r>
      <w:bookmarkStart w:id="0" w:name="_GoBack"/>
      <w:bookmarkEnd w:id="0"/>
    </w:p>
    <w:sectPr w:rsidR="000F18DC" w:rsidSect="008236A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2B6F" w:rsidRDefault="00182B6F">
      <w:r>
        <w:separator/>
      </w:r>
    </w:p>
  </w:endnote>
  <w:endnote w:type="continuationSeparator" w:id="0">
    <w:p w:rsidR="00182B6F" w:rsidRDefault="00182B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2B6F" w:rsidRDefault="00182B6F">
      <w:r>
        <w:separator/>
      </w:r>
    </w:p>
  </w:footnote>
  <w:footnote w:type="continuationSeparator" w:id="0">
    <w:p w:rsidR="00182B6F" w:rsidRDefault="00182B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6748434"/>
      <w:docPartObj>
        <w:docPartGallery w:val="Page Numbers (Top of Page)"/>
        <w:docPartUnique/>
      </w:docPartObj>
    </w:sdtPr>
    <w:sdtEndPr>
      <w:rPr>
        <w:noProof/>
      </w:rPr>
    </w:sdtEndPr>
    <w:sdtContent>
      <w:p w:rsidR="00EB7175" w:rsidRDefault="00182B6F" w:rsidP="008236AA">
        <w:pPr>
          <w:pStyle w:val="Header"/>
        </w:pPr>
        <w:r w:rsidRPr="008236AA">
          <w:t xml:space="preserve">INTERNATIONAL MARKETING            </w:t>
        </w:r>
        <w:r>
          <w:t xml:space="preserve">                           </w:t>
        </w:r>
        <w:r w:rsidRPr="008236AA">
          <w:t xml:space="preserve">                               </w:t>
        </w:r>
        <w:r>
          <w:t xml:space="preserve">                          </w:t>
        </w:r>
        <w:r>
          <w:fldChar w:fldCharType="begin"/>
        </w:r>
        <w:r>
          <w:instrText xml:space="preserve"> PAGE   \* MERGEFORMAT </w:instrText>
        </w:r>
        <w:r>
          <w:fldChar w:fldCharType="separate"/>
        </w:r>
        <w:r w:rsidR="00A31DD3">
          <w:rPr>
            <w:noProof/>
          </w:rPr>
          <w:t>10</w:t>
        </w:r>
        <w:r>
          <w:rPr>
            <w:noProof/>
          </w:rPr>
          <w:fldChar w:fldCharType="end"/>
        </w:r>
      </w:p>
    </w:sdtContent>
  </w:sdt>
  <w:p w:rsidR="00EB7175" w:rsidRDefault="00EB71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175" w:rsidRDefault="00182B6F">
    <w:pPr>
      <w:pStyle w:val="Header"/>
    </w:pPr>
    <w:r>
      <w:t xml:space="preserve">Running Head: INTERNATIONAL MARKETING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36AA"/>
    <w:rsid w:val="0004250F"/>
    <w:rsid w:val="000A525B"/>
    <w:rsid w:val="000F18DC"/>
    <w:rsid w:val="00105F1A"/>
    <w:rsid w:val="00182B6F"/>
    <w:rsid w:val="00184526"/>
    <w:rsid w:val="00245424"/>
    <w:rsid w:val="002C38CB"/>
    <w:rsid w:val="003174B2"/>
    <w:rsid w:val="003D2103"/>
    <w:rsid w:val="004B53A1"/>
    <w:rsid w:val="00526090"/>
    <w:rsid w:val="00561D51"/>
    <w:rsid w:val="005722C1"/>
    <w:rsid w:val="006330CB"/>
    <w:rsid w:val="00667F8C"/>
    <w:rsid w:val="006B7DE4"/>
    <w:rsid w:val="008236AA"/>
    <w:rsid w:val="009B0AC2"/>
    <w:rsid w:val="00A31DD3"/>
    <w:rsid w:val="00A771A2"/>
    <w:rsid w:val="00A83AA1"/>
    <w:rsid w:val="00AD2476"/>
    <w:rsid w:val="00B211DA"/>
    <w:rsid w:val="00B413C0"/>
    <w:rsid w:val="00B57CDC"/>
    <w:rsid w:val="00C160C5"/>
    <w:rsid w:val="00C4594E"/>
    <w:rsid w:val="00C46504"/>
    <w:rsid w:val="00C95B6E"/>
    <w:rsid w:val="00CB2FC6"/>
    <w:rsid w:val="00D20298"/>
    <w:rsid w:val="00D55645"/>
    <w:rsid w:val="00D836EB"/>
    <w:rsid w:val="00DC4F72"/>
    <w:rsid w:val="00DD462A"/>
    <w:rsid w:val="00E1603C"/>
    <w:rsid w:val="00E65CA6"/>
    <w:rsid w:val="00EB7175"/>
    <w:rsid w:val="00EC1118"/>
    <w:rsid w:val="00F0543F"/>
    <w:rsid w:val="00F17224"/>
    <w:rsid w:val="00F249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36AA"/>
    <w:pPr>
      <w:tabs>
        <w:tab w:val="center" w:pos="4680"/>
        <w:tab w:val="right" w:pos="9360"/>
      </w:tabs>
    </w:pPr>
  </w:style>
  <w:style w:type="character" w:customStyle="1" w:styleId="HeaderChar">
    <w:name w:val="Header Char"/>
    <w:basedOn w:val="DefaultParagraphFont"/>
    <w:link w:val="Header"/>
    <w:uiPriority w:val="99"/>
    <w:rsid w:val="008236AA"/>
  </w:style>
  <w:style w:type="paragraph" w:styleId="Footer">
    <w:name w:val="footer"/>
    <w:basedOn w:val="Normal"/>
    <w:link w:val="FooterChar"/>
    <w:uiPriority w:val="99"/>
    <w:unhideWhenUsed/>
    <w:rsid w:val="008236AA"/>
    <w:pPr>
      <w:tabs>
        <w:tab w:val="center" w:pos="4680"/>
        <w:tab w:val="right" w:pos="9360"/>
      </w:tabs>
    </w:pPr>
  </w:style>
  <w:style w:type="character" w:customStyle="1" w:styleId="FooterChar">
    <w:name w:val="Footer Char"/>
    <w:basedOn w:val="DefaultParagraphFont"/>
    <w:link w:val="Footer"/>
    <w:uiPriority w:val="99"/>
    <w:rsid w:val="008236AA"/>
  </w:style>
  <w:style w:type="table" w:styleId="TableGrid">
    <w:name w:val="Table Grid"/>
    <w:basedOn w:val="TableNormal"/>
    <w:uiPriority w:val="59"/>
    <w:rsid w:val="00D55645"/>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36AA"/>
    <w:pPr>
      <w:tabs>
        <w:tab w:val="center" w:pos="4680"/>
        <w:tab w:val="right" w:pos="9360"/>
      </w:tabs>
    </w:pPr>
  </w:style>
  <w:style w:type="character" w:customStyle="1" w:styleId="HeaderChar">
    <w:name w:val="Header Char"/>
    <w:basedOn w:val="DefaultParagraphFont"/>
    <w:link w:val="Header"/>
    <w:uiPriority w:val="99"/>
    <w:rsid w:val="008236AA"/>
  </w:style>
  <w:style w:type="paragraph" w:styleId="Footer">
    <w:name w:val="footer"/>
    <w:basedOn w:val="Normal"/>
    <w:link w:val="FooterChar"/>
    <w:uiPriority w:val="99"/>
    <w:unhideWhenUsed/>
    <w:rsid w:val="008236AA"/>
    <w:pPr>
      <w:tabs>
        <w:tab w:val="center" w:pos="4680"/>
        <w:tab w:val="right" w:pos="9360"/>
      </w:tabs>
    </w:pPr>
  </w:style>
  <w:style w:type="character" w:customStyle="1" w:styleId="FooterChar">
    <w:name w:val="Footer Char"/>
    <w:basedOn w:val="DefaultParagraphFont"/>
    <w:link w:val="Footer"/>
    <w:uiPriority w:val="99"/>
    <w:rsid w:val="008236AA"/>
  </w:style>
  <w:style w:type="table" w:styleId="TableGrid">
    <w:name w:val="Table Grid"/>
    <w:basedOn w:val="TableNormal"/>
    <w:uiPriority w:val="59"/>
    <w:rsid w:val="00D55645"/>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2170</Words>
  <Characters>12370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2020-03-10T02:21:00Z</dcterms:created>
  <dcterms:modified xsi:type="dcterms:W3CDTF">2020-03-10T02:21:00Z</dcterms:modified>
</cp:coreProperties>
</file>